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18471" w14:textId="42F7119D" w:rsidR="000911F0" w:rsidRPr="00340894" w:rsidRDefault="00DF2205">
      <w:pPr>
        <w:rPr>
          <w:color w:val="auto"/>
          <w:sz w:val="28"/>
          <w:szCs w:val="28"/>
          <w:vertAlign w:val="baseline"/>
        </w:rPr>
      </w:pPr>
      <w:r w:rsidRPr="00340894">
        <w:rPr>
          <w:color w:val="auto"/>
          <w:sz w:val="28"/>
          <w:szCs w:val="28"/>
          <w:vertAlign w:val="baseline"/>
        </w:rPr>
        <w:t>I. polrok</w:t>
      </w:r>
      <w:r w:rsidR="00B35BDC">
        <w:rPr>
          <w:color w:val="auto"/>
          <w:sz w:val="28"/>
          <w:szCs w:val="28"/>
          <w:vertAlign w:val="baseline"/>
        </w:rPr>
        <w:t xml:space="preserve">                     ZAE I.A</w:t>
      </w:r>
    </w:p>
    <w:p w14:paraId="1BC2CE20" w14:textId="77777777" w:rsidR="00DF2205" w:rsidRPr="00340894" w:rsidRDefault="00DF2205">
      <w:pPr>
        <w:rPr>
          <w:color w:val="auto"/>
          <w:sz w:val="28"/>
          <w:szCs w:val="28"/>
          <w:vertAlign w:val="baseline"/>
        </w:rPr>
      </w:pPr>
    </w:p>
    <w:p w14:paraId="1B6A6AD5" w14:textId="5350BF29" w:rsidR="00C34849" w:rsidRPr="00340894" w:rsidRDefault="00F314ED">
      <w:pPr>
        <w:rPr>
          <w:color w:val="auto"/>
          <w:sz w:val="28"/>
          <w:szCs w:val="28"/>
          <w:vertAlign w:val="baseline"/>
        </w:rPr>
      </w:pPr>
      <w:r w:rsidRPr="00340894">
        <w:rPr>
          <w:color w:val="auto"/>
          <w:sz w:val="28"/>
          <w:szCs w:val="28"/>
          <w:vertAlign w:val="baseline"/>
        </w:rPr>
        <w:t xml:space="preserve"> </w:t>
      </w:r>
      <w:r w:rsidR="00FF14DC">
        <w:rPr>
          <w:color w:val="auto"/>
          <w:sz w:val="28"/>
          <w:szCs w:val="28"/>
          <w:vertAlign w:val="baseline"/>
        </w:rPr>
        <w:t>0</w:t>
      </w:r>
      <w:r w:rsidR="00C34849" w:rsidRPr="00340894">
        <w:rPr>
          <w:color w:val="auto"/>
          <w:sz w:val="28"/>
          <w:szCs w:val="28"/>
          <w:vertAlign w:val="baseline"/>
        </w:rPr>
        <w:t xml:space="preserve">) </w:t>
      </w:r>
      <w:r w:rsidR="00B9173D" w:rsidRPr="00340894">
        <w:rPr>
          <w:color w:val="auto"/>
          <w:sz w:val="28"/>
          <w:szCs w:val="28"/>
          <w:vertAlign w:val="baseline"/>
        </w:rPr>
        <w:t>Fyzikálne veličiny a jednotky</w:t>
      </w:r>
    </w:p>
    <w:p w14:paraId="5C91329C" w14:textId="4D514244" w:rsidR="00B9173D" w:rsidRPr="00340894" w:rsidRDefault="00F314ED">
      <w:pPr>
        <w:rPr>
          <w:color w:val="auto"/>
          <w:sz w:val="28"/>
          <w:szCs w:val="28"/>
          <w:vertAlign w:val="baseline"/>
        </w:rPr>
      </w:pPr>
      <w:r w:rsidRPr="00340894">
        <w:rPr>
          <w:color w:val="auto"/>
          <w:sz w:val="28"/>
          <w:szCs w:val="28"/>
          <w:vertAlign w:val="baseline"/>
        </w:rPr>
        <w:t xml:space="preserve"> </w:t>
      </w:r>
      <w:r w:rsidR="00FF14DC">
        <w:rPr>
          <w:color w:val="auto"/>
          <w:sz w:val="28"/>
          <w:szCs w:val="28"/>
          <w:vertAlign w:val="baseline"/>
        </w:rPr>
        <w:t>1</w:t>
      </w:r>
      <w:r w:rsidR="00B9173D" w:rsidRPr="00340894">
        <w:rPr>
          <w:color w:val="auto"/>
          <w:sz w:val="28"/>
          <w:szCs w:val="28"/>
          <w:vertAlign w:val="baseline"/>
        </w:rPr>
        <w:t>) Elektrónová teória</w:t>
      </w:r>
    </w:p>
    <w:p w14:paraId="494F8494" w14:textId="5137DB00" w:rsidR="00B9173D" w:rsidRPr="00340894" w:rsidRDefault="00F314ED">
      <w:pPr>
        <w:rPr>
          <w:color w:val="auto"/>
          <w:sz w:val="28"/>
          <w:szCs w:val="28"/>
          <w:vertAlign w:val="baseline"/>
        </w:rPr>
      </w:pPr>
      <w:r w:rsidRPr="00340894">
        <w:rPr>
          <w:color w:val="auto"/>
          <w:sz w:val="28"/>
          <w:szCs w:val="28"/>
          <w:vertAlign w:val="baseline"/>
        </w:rPr>
        <w:t xml:space="preserve"> </w:t>
      </w:r>
      <w:r w:rsidR="00FF14DC">
        <w:rPr>
          <w:color w:val="auto"/>
          <w:sz w:val="28"/>
          <w:szCs w:val="28"/>
          <w:vertAlign w:val="baseline"/>
        </w:rPr>
        <w:t>2</w:t>
      </w:r>
      <w:r w:rsidR="00B9173D" w:rsidRPr="00340894">
        <w:rPr>
          <w:color w:val="auto"/>
          <w:sz w:val="28"/>
          <w:szCs w:val="28"/>
          <w:vertAlign w:val="baseline"/>
        </w:rPr>
        <w:t>) Elektrické pole</w:t>
      </w:r>
      <w:r w:rsidRPr="00340894">
        <w:rPr>
          <w:color w:val="auto"/>
          <w:sz w:val="28"/>
          <w:szCs w:val="28"/>
          <w:vertAlign w:val="baseline"/>
        </w:rPr>
        <w:t xml:space="preserve"> , elektrostatické pole</w:t>
      </w:r>
    </w:p>
    <w:p w14:paraId="0A9E0FEA" w14:textId="3E2A6B2F" w:rsidR="00BC017E" w:rsidRPr="00340894" w:rsidRDefault="00F314ED">
      <w:pPr>
        <w:rPr>
          <w:color w:val="auto"/>
          <w:sz w:val="28"/>
          <w:szCs w:val="28"/>
          <w:vertAlign w:val="baseline"/>
        </w:rPr>
      </w:pPr>
      <w:r w:rsidRPr="00340894">
        <w:rPr>
          <w:color w:val="auto"/>
          <w:sz w:val="28"/>
          <w:szCs w:val="28"/>
          <w:vertAlign w:val="baseline"/>
        </w:rPr>
        <w:t xml:space="preserve"> </w:t>
      </w:r>
      <w:r w:rsidR="00FF14DC">
        <w:rPr>
          <w:color w:val="auto"/>
          <w:sz w:val="28"/>
          <w:szCs w:val="28"/>
          <w:vertAlign w:val="baseline"/>
        </w:rPr>
        <w:t>3</w:t>
      </w:r>
      <w:r w:rsidR="00B9173D" w:rsidRPr="00340894">
        <w:rPr>
          <w:color w:val="auto"/>
          <w:sz w:val="28"/>
          <w:szCs w:val="28"/>
          <w:vertAlign w:val="baseline"/>
        </w:rPr>
        <w:t xml:space="preserve">) </w:t>
      </w:r>
      <w:r w:rsidRPr="00340894">
        <w:rPr>
          <w:color w:val="auto"/>
          <w:sz w:val="28"/>
          <w:szCs w:val="28"/>
          <w:vertAlign w:val="baseline"/>
        </w:rPr>
        <w:t>Kondenzátory – definovanie, druhy, kapacita</w:t>
      </w:r>
    </w:p>
    <w:p w14:paraId="6CD537EE" w14:textId="57BD3A24" w:rsidR="00B9173D" w:rsidRPr="00340894" w:rsidRDefault="00F314ED">
      <w:pPr>
        <w:rPr>
          <w:color w:val="auto"/>
          <w:sz w:val="28"/>
          <w:szCs w:val="28"/>
          <w:vertAlign w:val="baseline"/>
        </w:rPr>
      </w:pPr>
      <w:r w:rsidRPr="00340894">
        <w:rPr>
          <w:color w:val="auto"/>
          <w:sz w:val="28"/>
          <w:szCs w:val="28"/>
          <w:vertAlign w:val="baseline"/>
        </w:rPr>
        <w:t xml:space="preserve"> </w:t>
      </w:r>
      <w:r w:rsidR="00FF14DC">
        <w:rPr>
          <w:color w:val="auto"/>
          <w:sz w:val="28"/>
          <w:szCs w:val="28"/>
          <w:vertAlign w:val="baseline"/>
        </w:rPr>
        <w:t>4</w:t>
      </w:r>
      <w:r w:rsidR="00B9173D" w:rsidRPr="00340894">
        <w:rPr>
          <w:color w:val="auto"/>
          <w:sz w:val="28"/>
          <w:szCs w:val="28"/>
          <w:vertAlign w:val="baseline"/>
        </w:rPr>
        <w:t xml:space="preserve">) </w:t>
      </w:r>
      <w:r w:rsidRPr="00340894">
        <w:rPr>
          <w:color w:val="auto"/>
          <w:sz w:val="28"/>
          <w:szCs w:val="28"/>
          <w:vertAlign w:val="baseline"/>
        </w:rPr>
        <w:t>Jednosmerný prúd,  Ohmov zákon</w:t>
      </w:r>
    </w:p>
    <w:p w14:paraId="4ACFA0F1" w14:textId="03241C27" w:rsidR="00B9173D" w:rsidRPr="00340894" w:rsidRDefault="00F314ED">
      <w:pPr>
        <w:rPr>
          <w:color w:val="auto"/>
          <w:sz w:val="28"/>
          <w:szCs w:val="28"/>
          <w:vertAlign w:val="baseline"/>
        </w:rPr>
      </w:pPr>
      <w:r w:rsidRPr="00340894">
        <w:rPr>
          <w:color w:val="auto"/>
          <w:sz w:val="28"/>
          <w:szCs w:val="28"/>
          <w:vertAlign w:val="baseline"/>
        </w:rPr>
        <w:t xml:space="preserve"> </w:t>
      </w:r>
      <w:r w:rsidR="00FF14DC">
        <w:rPr>
          <w:color w:val="auto"/>
          <w:sz w:val="28"/>
          <w:szCs w:val="28"/>
          <w:vertAlign w:val="baseline"/>
        </w:rPr>
        <w:t>5</w:t>
      </w:r>
      <w:r w:rsidR="00B9173D" w:rsidRPr="00340894">
        <w:rPr>
          <w:color w:val="auto"/>
          <w:sz w:val="28"/>
          <w:szCs w:val="28"/>
          <w:vertAlign w:val="baseline"/>
        </w:rPr>
        <w:t xml:space="preserve">) </w:t>
      </w:r>
      <w:r w:rsidRPr="00340894">
        <w:rPr>
          <w:color w:val="auto"/>
          <w:sz w:val="28"/>
          <w:szCs w:val="28"/>
          <w:vertAlign w:val="baseline"/>
        </w:rPr>
        <w:t>Elektrický odpor a napätie</w:t>
      </w:r>
    </w:p>
    <w:p w14:paraId="1A5E2494" w14:textId="330BE354" w:rsidR="00F314ED" w:rsidRPr="00340894" w:rsidRDefault="00F314ED">
      <w:pPr>
        <w:rPr>
          <w:color w:val="auto"/>
          <w:sz w:val="28"/>
          <w:szCs w:val="28"/>
          <w:vertAlign w:val="baseline"/>
        </w:rPr>
      </w:pPr>
      <w:r w:rsidRPr="00340894">
        <w:rPr>
          <w:color w:val="auto"/>
          <w:sz w:val="28"/>
          <w:szCs w:val="28"/>
          <w:vertAlign w:val="baseline"/>
        </w:rPr>
        <w:t xml:space="preserve"> </w:t>
      </w:r>
      <w:r w:rsidR="00FF14DC">
        <w:rPr>
          <w:color w:val="auto"/>
          <w:sz w:val="28"/>
          <w:szCs w:val="28"/>
          <w:vertAlign w:val="baseline"/>
        </w:rPr>
        <w:t>6</w:t>
      </w:r>
      <w:r w:rsidRPr="00340894">
        <w:rPr>
          <w:color w:val="auto"/>
          <w:sz w:val="28"/>
          <w:szCs w:val="28"/>
          <w:vertAlign w:val="baseline"/>
        </w:rPr>
        <w:t>) Elektrický výkon, elektrická práca, účinnosť a straty</w:t>
      </w:r>
    </w:p>
    <w:p w14:paraId="28AE123E" w14:textId="736D7049" w:rsidR="00B9173D" w:rsidRPr="00340894" w:rsidRDefault="00F314ED">
      <w:pPr>
        <w:rPr>
          <w:color w:val="auto"/>
          <w:sz w:val="28"/>
          <w:szCs w:val="28"/>
          <w:vertAlign w:val="baseline"/>
        </w:rPr>
      </w:pPr>
      <w:r w:rsidRPr="00340894">
        <w:rPr>
          <w:color w:val="auto"/>
          <w:sz w:val="28"/>
          <w:szCs w:val="28"/>
          <w:vertAlign w:val="baseline"/>
        </w:rPr>
        <w:t xml:space="preserve"> </w:t>
      </w:r>
      <w:r w:rsidR="00FF14DC">
        <w:rPr>
          <w:color w:val="auto"/>
          <w:sz w:val="28"/>
          <w:szCs w:val="28"/>
          <w:vertAlign w:val="baseline"/>
        </w:rPr>
        <w:t>7</w:t>
      </w:r>
      <w:r w:rsidRPr="00340894">
        <w:rPr>
          <w:color w:val="auto"/>
          <w:sz w:val="28"/>
          <w:szCs w:val="28"/>
          <w:vertAlign w:val="baseline"/>
        </w:rPr>
        <w:t xml:space="preserve">) </w:t>
      </w:r>
      <w:r w:rsidR="009429E0" w:rsidRPr="00340894">
        <w:rPr>
          <w:color w:val="auto"/>
          <w:sz w:val="28"/>
          <w:szCs w:val="28"/>
          <w:vertAlign w:val="baseline"/>
        </w:rPr>
        <w:t>Elektrický obvod a jeho časti, Kirchhoffové zákony</w:t>
      </w:r>
    </w:p>
    <w:p w14:paraId="38FE8B26" w14:textId="7D820617" w:rsidR="00F314ED" w:rsidRPr="00340894" w:rsidRDefault="00F314ED">
      <w:pPr>
        <w:rPr>
          <w:color w:val="auto"/>
          <w:sz w:val="28"/>
          <w:szCs w:val="28"/>
          <w:vertAlign w:val="baseline"/>
        </w:rPr>
      </w:pPr>
      <w:r w:rsidRPr="00340894">
        <w:rPr>
          <w:color w:val="auto"/>
          <w:sz w:val="28"/>
          <w:szCs w:val="28"/>
          <w:vertAlign w:val="baseline"/>
        </w:rPr>
        <w:t xml:space="preserve"> </w:t>
      </w:r>
      <w:r w:rsidR="00B9173D" w:rsidRPr="00340894">
        <w:rPr>
          <w:color w:val="auto"/>
          <w:sz w:val="28"/>
          <w:szCs w:val="28"/>
          <w:vertAlign w:val="baseline"/>
        </w:rPr>
        <w:t>8)</w:t>
      </w:r>
      <w:r w:rsidR="00B37B90" w:rsidRPr="00340894">
        <w:rPr>
          <w:color w:val="auto"/>
          <w:sz w:val="28"/>
          <w:szCs w:val="28"/>
          <w:vertAlign w:val="baseline"/>
        </w:rPr>
        <w:t xml:space="preserve"> </w:t>
      </w:r>
      <w:r w:rsidR="009429E0" w:rsidRPr="00340894">
        <w:rPr>
          <w:color w:val="auto"/>
          <w:sz w:val="28"/>
          <w:szCs w:val="28"/>
          <w:vertAlign w:val="baseline"/>
        </w:rPr>
        <w:t>Rezistory, ich radenie</w:t>
      </w:r>
    </w:p>
    <w:p w14:paraId="182CF43E" w14:textId="77777777" w:rsidR="00F314ED" w:rsidRPr="00340894" w:rsidRDefault="00F314ED">
      <w:pPr>
        <w:rPr>
          <w:color w:val="auto"/>
          <w:sz w:val="28"/>
          <w:szCs w:val="28"/>
          <w:vertAlign w:val="baseline"/>
        </w:rPr>
      </w:pPr>
      <w:r w:rsidRPr="00340894">
        <w:rPr>
          <w:color w:val="auto"/>
          <w:sz w:val="28"/>
          <w:szCs w:val="28"/>
          <w:vertAlign w:val="baseline"/>
        </w:rPr>
        <w:t xml:space="preserve"> 9) </w:t>
      </w:r>
      <w:r w:rsidR="009429E0" w:rsidRPr="00340894">
        <w:rPr>
          <w:color w:val="auto"/>
          <w:sz w:val="28"/>
          <w:szCs w:val="28"/>
          <w:vertAlign w:val="baseline"/>
        </w:rPr>
        <w:t>Zdroje a spotrebiče</w:t>
      </w:r>
    </w:p>
    <w:p w14:paraId="0FA2B449" w14:textId="77777777" w:rsidR="00B9173D" w:rsidRPr="00340894" w:rsidRDefault="00F314ED">
      <w:pPr>
        <w:rPr>
          <w:color w:val="auto"/>
          <w:sz w:val="28"/>
          <w:szCs w:val="28"/>
          <w:vertAlign w:val="baseline"/>
        </w:rPr>
      </w:pPr>
      <w:r w:rsidRPr="00340894">
        <w:rPr>
          <w:color w:val="auto"/>
          <w:sz w:val="28"/>
          <w:szCs w:val="28"/>
          <w:vertAlign w:val="baseline"/>
        </w:rPr>
        <w:t xml:space="preserve">10) </w:t>
      </w:r>
      <w:r w:rsidR="009429E0" w:rsidRPr="00340894">
        <w:rPr>
          <w:color w:val="auto"/>
          <w:sz w:val="28"/>
          <w:szCs w:val="28"/>
          <w:vertAlign w:val="baseline"/>
        </w:rPr>
        <w:t>Magnetizmus, magnetické pole, druhy magnetov</w:t>
      </w:r>
    </w:p>
    <w:p w14:paraId="6FEB0C1D" w14:textId="77777777" w:rsidR="00B37B90" w:rsidRPr="00340894" w:rsidRDefault="00F314ED">
      <w:pPr>
        <w:rPr>
          <w:color w:val="auto"/>
          <w:sz w:val="28"/>
          <w:szCs w:val="28"/>
          <w:vertAlign w:val="baseline"/>
        </w:rPr>
      </w:pPr>
      <w:r w:rsidRPr="00340894">
        <w:rPr>
          <w:color w:val="auto"/>
          <w:sz w:val="28"/>
          <w:szCs w:val="28"/>
          <w:vertAlign w:val="baseline"/>
        </w:rPr>
        <w:t>11</w:t>
      </w:r>
      <w:r w:rsidR="00B37B90" w:rsidRPr="00340894">
        <w:rPr>
          <w:color w:val="auto"/>
          <w:sz w:val="28"/>
          <w:szCs w:val="28"/>
          <w:vertAlign w:val="baseline"/>
        </w:rPr>
        <w:t xml:space="preserve">) </w:t>
      </w:r>
      <w:r w:rsidR="009429E0" w:rsidRPr="00340894">
        <w:rPr>
          <w:color w:val="auto"/>
          <w:sz w:val="28"/>
          <w:szCs w:val="28"/>
          <w:vertAlign w:val="baseline"/>
        </w:rPr>
        <w:t xml:space="preserve">Elektromagnety a trvalé magnety   </w:t>
      </w:r>
    </w:p>
    <w:p w14:paraId="273CAC33" w14:textId="77777777" w:rsidR="00B9173D" w:rsidRPr="00340894" w:rsidRDefault="00B9173D">
      <w:pPr>
        <w:rPr>
          <w:color w:val="auto"/>
          <w:sz w:val="28"/>
          <w:szCs w:val="28"/>
          <w:vertAlign w:val="baseline"/>
        </w:rPr>
      </w:pPr>
      <w:r w:rsidRPr="00340894">
        <w:rPr>
          <w:color w:val="auto"/>
          <w:sz w:val="28"/>
          <w:szCs w:val="28"/>
          <w:vertAlign w:val="baseline"/>
        </w:rPr>
        <w:t>------------------------------------------------------------------------------------</w:t>
      </w:r>
    </w:p>
    <w:p w14:paraId="5DA6D726" w14:textId="77777777" w:rsidR="00DF2205" w:rsidRPr="00340894" w:rsidRDefault="00DF2205">
      <w:pPr>
        <w:rPr>
          <w:color w:val="auto"/>
          <w:sz w:val="28"/>
          <w:szCs w:val="28"/>
          <w:vertAlign w:val="baseline"/>
        </w:rPr>
      </w:pPr>
      <w:r w:rsidRPr="00340894">
        <w:rPr>
          <w:color w:val="auto"/>
          <w:sz w:val="28"/>
          <w:szCs w:val="28"/>
          <w:vertAlign w:val="baseline"/>
        </w:rPr>
        <w:t>II. polrok</w:t>
      </w:r>
    </w:p>
    <w:p w14:paraId="6498B69A" w14:textId="77777777" w:rsidR="00DF2205" w:rsidRPr="00340894" w:rsidRDefault="00DF2205">
      <w:pPr>
        <w:rPr>
          <w:color w:val="auto"/>
          <w:sz w:val="28"/>
          <w:szCs w:val="28"/>
          <w:vertAlign w:val="baseline"/>
        </w:rPr>
      </w:pPr>
    </w:p>
    <w:p w14:paraId="51A21E11" w14:textId="77777777" w:rsidR="00B9173D" w:rsidRPr="00340894" w:rsidRDefault="00436BA2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</w:t>
      </w:r>
      <w:r w:rsidR="00DF2205" w:rsidRPr="00340894">
        <w:rPr>
          <w:color w:val="auto"/>
          <w:sz w:val="28"/>
          <w:szCs w:val="28"/>
          <w:vertAlign w:val="baseline"/>
        </w:rPr>
        <w:t>1</w:t>
      </w:r>
      <w:r w:rsidR="00B9173D" w:rsidRPr="00340894">
        <w:rPr>
          <w:color w:val="auto"/>
          <w:sz w:val="28"/>
          <w:szCs w:val="28"/>
          <w:vertAlign w:val="baseline"/>
        </w:rPr>
        <w:t>)</w:t>
      </w:r>
      <w:r w:rsidR="009429E0" w:rsidRPr="00340894">
        <w:rPr>
          <w:color w:val="auto"/>
          <w:sz w:val="28"/>
          <w:szCs w:val="28"/>
          <w:vertAlign w:val="baseline"/>
        </w:rPr>
        <w:t xml:space="preserve">Vznik striedavého </w:t>
      </w:r>
      <w:r w:rsidR="00340894" w:rsidRPr="00340894">
        <w:rPr>
          <w:color w:val="auto"/>
          <w:sz w:val="28"/>
          <w:szCs w:val="28"/>
          <w:vertAlign w:val="baseline"/>
        </w:rPr>
        <w:t xml:space="preserve">napätia a </w:t>
      </w:r>
      <w:r w:rsidR="009429E0" w:rsidRPr="00340894">
        <w:rPr>
          <w:color w:val="auto"/>
          <w:sz w:val="28"/>
          <w:szCs w:val="28"/>
          <w:vertAlign w:val="baseline"/>
        </w:rPr>
        <w:t>prúd</w:t>
      </w:r>
      <w:r w:rsidR="00340894" w:rsidRPr="00340894">
        <w:rPr>
          <w:color w:val="auto"/>
          <w:sz w:val="28"/>
          <w:szCs w:val="28"/>
          <w:vertAlign w:val="baseline"/>
        </w:rPr>
        <w:t>u</w:t>
      </w:r>
    </w:p>
    <w:p w14:paraId="53685023" w14:textId="77777777" w:rsidR="00B9173D" w:rsidRPr="00340894" w:rsidRDefault="00436BA2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</w:t>
      </w:r>
      <w:r w:rsidR="00DF2205" w:rsidRPr="00340894">
        <w:rPr>
          <w:color w:val="auto"/>
          <w:sz w:val="28"/>
          <w:szCs w:val="28"/>
          <w:vertAlign w:val="baseline"/>
        </w:rPr>
        <w:t>2</w:t>
      </w:r>
      <w:r w:rsidR="00B9173D" w:rsidRPr="00340894">
        <w:rPr>
          <w:color w:val="auto"/>
          <w:sz w:val="28"/>
          <w:szCs w:val="28"/>
          <w:vertAlign w:val="baseline"/>
        </w:rPr>
        <w:t xml:space="preserve">) </w:t>
      </w:r>
      <w:r w:rsidR="00340894" w:rsidRPr="00340894">
        <w:rPr>
          <w:color w:val="auto"/>
          <w:sz w:val="28"/>
          <w:szCs w:val="28"/>
          <w:vertAlign w:val="baseline"/>
        </w:rPr>
        <w:t>Rezonancia, jej druhy a jej využitie</w:t>
      </w:r>
    </w:p>
    <w:p w14:paraId="63D72003" w14:textId="77777777" w:rsidR="00B9173D" w:rsidRPr="00340894" w:rsidRDefault="00436BA2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</w:t>
      </w:r>
      <w:r w:rsidR="00DF2205" w:rsidRPr="00340894">
        <w:rPr>
          <w:color w:val="auto"/>
          <w:sz w:val="28"/>
          <w:szCs w:val="28"/>
          <w:vertAlign w:val="baseline"/>
        </w:rPr>
        <w:t>3</w:t>
      </w:r>
      <w:r w:rsidR="00B37B90" w:rsidRPr="00340894">
        <w:rPr>
          <w:color w:val="auto"/>
          <w:sz w:val="28"/>
          <w:szCs w:val="28"/>
          <w:vertAlign w:val="baseline"/>
        </w:rPr>
        <w:t xml:space="preserve">) </w:t>
      </w:r>
      <w:r w:rsidR="00340894" w:rsidRPr="00340894">
        <w:rPr>
          <w:color w:val="auto"/>
          <w:sz w:val="28"/>
          <w:szCs w:val="28"/>
          <w:vertAlign w:val="baseline"/>
        </w:rPr>
        <w:t>Trojfázové sústavy,  zapojenie do hviezdy a trojuholníka</w:t>
      </w:r>
    </w:p>
    <w:p w14:paraId="4EF3F000" w14:textId="77777777" w:rsidR="009E47CB" w:rsidRDefault="00436BA2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</w:t>
      </w:r>
      <w:r w:rsidR="00DF2205" w:rsidRPr="00340894">
        <w:rPr>
          <w:color w:val="auto"/>
          <w:sz w:val="28"/>
          <w:szCs w:val="28"/>
          <w:vertAlign w:val="baseline"/>
        </w:rPr>
        <w:t>4</w:t>
      </w:r>
      <w:r w:rsidR="00B37B90" w:rsidRPr="00340894">
        <w:rPr>
          <w:color w:val="auto"/>
          <w:sz w:val="28"/>
          <w:szCs w:val="28"/>
          <w:vertAlign w:val="baseline"/>
        </w:rPr>
        <w:t xml:space="preserve">) </w:t>
      </w:r>
      <w:r w:rsidR="009E47CB">
        <w:rPr>
          <w:color w:val="auto"/>
          <w:sz w:val="28"/>
          <w:szCs w:val="28"/>
          <w:vertAlign w:val="baseline"/>
        </w:rPr>
        <w:t xml:space="preserve">Polovodiče, vlastná </w:t>
      </w:r>
      <w:r w:rsidR="00340894" w:rsidRPr="00340894">
        <w:rPr>
          <w:color w:val="auto"/>
          <w:sz w:val="28"/>
          <w:szCs w:val="28"/>
          <w:vertAlign w:val="baseline"/>
        </w:rPr>
        <w:t xml:space="preserve"> vodivosť</w:t>
      </w:r>
      <w:r w:rsidR="009E47CB">
        <w:rPr>
          <w:color w:val="auto"/>
          <w:sz w:val="28"/>
          <w:szCs w:val="28"/>
          <w:vertAlign w:val="baseline"/>
        </w:rPr>
        <w:t xml:space="preserve">- popis </w:t>
      </w:r>
      <w:r w:rsidR="009E47CB" w:rsidRPr="00340894">
        <w:rPr>
          <w:color w:val="auto"/>
          <w:sz w:val="28"/>
          <w:szCs w:val="28"/>
          <w:vertAlign w:val="baseline"/>
        </w:rPr>
        <w:t>a nevlastná vodivosť</w:t>
      </w:r>
      <w:r w:rsidR="009E47CB">
        <w:rPr>
          <w:color w:val="auto"/>
          <w:sz w:val="28"/>
          <w:szCs w:val="28"/>
          <w:vertAlign w:val="baseline"/>
        </w:rPr>
        <w:t xml:space="preserve"> – popis</w:t>
      </w:r>
    </w:p>
    <w:p w14:paraId="7F4B12D4" w14:textId="77777777" w:rsidR="00B9173D" w:rsidRPr="00340894" w:rsidRDefault="009E47CB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  </w:t>
      </w:r>
      <w:r w:rsidR="00436BA2">
        <w:rPr>
          <w:color w:val="auto"/>
          <w:sz w:val="28"/>
          <w:szCs w:val="28"/>
          <w:vertAlign w:val="baseline"/>
        </w:rPr>
        <w:t xml:space="preserve"> </w:t>
      </w:r>
      <w:r>
        <w:rPr>
          <w:color w:val="auto"/>
          <w:sz w:val="28"/>
          <w:szCs w:val="28"/>
          <w:vertAlign w:val="baseline"/>
        </w:rPr>
        <w:t xml:space="preserve">  a vymenovať druhy</w:t>
      </w:r>
    </w:p>
    <w:p w14:paraId="7E1E3F41" w14:textId="77777777" w:rsidR="00B9173D" w:rsidRPr="00340894" w:rsidRDefault="00436BA2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</w:t>
      </w:r>
      <w:r w:rsidR="00DF2205" w:rsidRPr="00340894">
        <w:rPr>
          <w:color w:val="auto"/>
          <w:sz w:val="28"/>
          <w:szCs w:val="28"/>
          <w:vertAlign w:val="baseline"/>
        </w:rPr>
        <w:t>5</w:t>
      </w:r>
      <w:r w:rsidR="00B9173D" w:rsidRPr="00340894">
        <w:rPr>
          <w:color w:val="auto"/>
          <w:sz w:val="28"/>
          <w:szCs w:val="28"/>
          <w:vertAlign w:val="baseline"/>
        </w:rPr>
        <w:t>)</w:t>
      </w:r>
      <w:r w:rsidR="00B37B90" w:rsidRPr="00340894">
        <w:rPr>
          <w:color w:val="auto"/>
          <w:sz w:val="28"/>
          <w:szCs w:val="28"/>
          <w:vertAlign w:val="baseline"/>
        </w:rPr>
        <w:t xml:space="preserve"> </w:t>
      </w:r>
      <w:r w:rsidR="009E47CB">
        <w:rPr>
          <w:color w:val="auto"/>
          <w:sz w:val="28"/>
          <w:szCs w:val="28"/>
          <w:vertAlign w:val="baseline"/>
        </w:rPr>
        <w:t>Polovodiče s nevlastnou vodivosťou , druhy  popísať</w:t>
      </w:r>
    </w:p>
    <w:p w14:paraId="696DA4B6" w14:textId="77777777" w:rsidR="008074A1" w:rsidRPr="00340894" w:rsidRDefault="00436BA2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</w:t>
      </w:r>
      <w:r w:rsidR="00DF2205" w:rsidRPr="00340894">
        <w:rPr>
          <w:color w:val="auto"/>
          <w:sz w:val="28"/>
          <w:szCs w:val="28"/>
          <w:vertAlign w:val="baseline"/>
        </w:rPr>
        <w:t>6</w:t>
      </w:r>
      <w:r w:rsidR="00B9173D" w:rsidRPr="00340894">
        <w:rPr>
          <w:color w:val="auto"/>
          <w:sz w:val="28"/>
          <w:szCs w:val="28"/>
          <w:vertAlign w:val="baseline"/>
        </w:rPr>
        <w:t xml:space="preserve">) </w:t>
      </w:r>
      <w:r w:rsidR="009E47CB">
        <w:rPr>
          <w:color w:val="auto"/>
          <w:sz w:val="28"/>
          <w:szCs w:val="28"/>
          <w:vertAlign w:val="baseline"/>
        </w:rPr>
        <w:t>P-N prechod a</w:t>
      </w:r>
      <w:r w:rsidR="009E47CB" w:rsidRPr="009E47CB">
        <w:rPr>
          <w:color w:val="auto"/>
          <w:sz w:val="28"/>
          <w:szCs w:val="28"/>
          <w:vertAlign w:val="baseline"/>
        </w:rPr>
        <w:t xml:space="preserve"> </w:t>
      </w:r>
      <w:r w:rsidR="009E47CB" w:rsidRPr="00340894">
        <w:rPr>
          <w:color w:val="auto"/>
          <w:sz w:val="28"/>
          <w:szCs w:val="28"/>
          <w:vertAlign w:val="baseline"/>
        </w:rPr>
        <w:t>V-A charakteristika</w:t>
      </w:r>
      <w:r w:rsidR="009E47CB">
        <w:rPr>
          <w:color w:val="auto"/>
          <w:sz w:val="28"/>
          <w:szCs w:val="28"/>
          <w:vertAlign w:val="baseline"/>
        </w:rPr>
        <w:t xml:space="preserve"> polovodičov</w:t>
      </w:r>
    </w:p>
    <w:p w14:paraId="2E54BCF3" w14:textId="77777777" w:rsidR="00436BA2" w:rsidRDefault="00436BA2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</w:t>
      </w:r>
      <w:r w:rsidR="00DF2205" w:rsidRPr="00340894">
        <w:rPr>
          <w:color w:val="auto"/>
          <w:sz w:val="28"/>
          <w:szCs w:val="28"/>
          <w:vertAlign w:val="baseline"/>
        </w:rPr>
        <w:t>7</w:t>
      </w:r>
      <w:r w:rsidR="00565FB6" w:rsidRPr="00340894">
        <w:rPr>
          <w:color w:val="auto"/>
          <w:sz w:val="28"/>
          <w:szCs w:val="28"/>
          <w:vertAlign w:val="baseline"/>
        </w:rPr>
        <w:t>)</w:t>
      </w:r>
      <w:r w:rsidR="009E47CB">
        <w:rPr>
          <w:color w:val="auto"/>
          <w:sz w:val="28"/>
          <w:szCs w:val="28"/>
          <w:vertAlign w:val="baseline"/>
        </w:rPr>
        <w:t xml:space="preserve"> P</w:t>
      </w:r>
      <w:r w:rsidR="008074A1" w:rsidRPr="00340894">
        <w:rPr>
          <w:color w:val="auto"/>
          <w:sz w:val="28"/>
          <w:szCs w:val="28"/>
          <w:vertAlign w:val="baseline"/>
        </w:rPr>
        <w:t>olovodičové súčiastky - základná definícia,</w:t>
      </w:r>
      <w:r>
        <w:rPr>
          <w:color w:val="auto"/>
          <w:sz w:val="28"/>
          <w:szCs w:val="28"/>
          <w:vertAlign w:val="baseline"/>
        </w:rPr>
        <w:t xml:space="preserve"> vymenovať druhy a </w:t>
      </w:r>
      <w:r w:rsidR="008074A1" w:rsidRPr="00340894">
        <w:rPr>
          <w:color w:val="auto"/>
          <w:sz w:val="28"/>
          <w:szCs w:val="28"/>
          <w:vertAlign w:val="baseline"/>
        </w:rPr>
        <w:t>diódy</w:t>
      </w:r>
      <w:r>
        <w:rPr>
          <w:color w:val="auto"/>
          <w:sz w:val="28"/>
          <w:szCs w:val="28"/>
          <w:vertAlign w:val="baseline"/>
        </w:rPr>
        <w:t xml:space="preserve">- </w:t>
      </w:r>
    </w:p>
    <w:p w14:paraId="03E18029" w14:textId="77777777" w:rsidR="008074A1" w:rsidRPr="00340894" w:rsidRDefault="00436BA2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 </w:t>
      </w:r>
      <w:r w:rsidR="008074A1" w:rsidRPr="00340894">
        <w:rPr>
          <w:color w:val="auto"/>
          <w:sz w:val="28"/>
          <w:szCs w:val="28"/>
          <w:vertAlign w:val="baseline"/>
        </w:rPr>
        <w:t xml:space="preserve"> </w:t>
      </w:r>
      <w:r>
        <w:rPr>
          <w:color w:val="auto"/>
          <w:sz w:val="28"/>
          <w:szCs w:val="28"/>
          <w:vertAlign w:val="baseline"/>
        </w:rPr>
        <w:t xml:space="preserve"> d</w:t>
      </w:r>
      <w:r w:rsidRPr="00340894">
        <w:rPr>
          <w:color w:val="auto"/>
          <w:sz w:val="28"/>
          <w:szCs w:val="28"/>
          <w:vertAlign w:val="baseline"/>
        </w:rPr>
        <w:t>ruhy</w:t>
      </w:r>
      <w:r>
        <w:rPr>
          <w:color w:val="auto"/>
          <w:sz w:val="28"/>
          <w:szCs w:val="28"/>
          <w:vertAlign w:val="baseline"/>
        </w:rPr>
        <w:t xml:space="preserve"> a </w:t>
      </w:r>
      <w:r w:rsidR="008074A1" w:rsidRPr="00340894">
        <w:rPr>
          <w:color w:val="auto"/>
          <w:sz w:val="28"/>
          <w:szCs w:val="28"/>
          <w:vertAlign w:val="baseline"/>
        </w:rPr>
        <w:t xml:space="preserve">popis, </w:t>
      </w:r>
    </w:p>
    <w:p w14:paraId="7CFE5C1D" w14:textId="77777777" w:rsidR="00565FB6" w:rsidRPr="00340894" w:rsidRDefault="00436BA2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</w:t>
      </w:r>
      <w:r w:rsidR="00DF2205" w:rsidRPr="00340894">
        <w:rPr>
          <w:color w:val="auto"/>
          <w:sz w:val="28"/>
          <w:szCs w:val="28"/>
          <w:vertAlign w:val="baseline"/>
        </w:rPr>
        <w:t>8</w:t>
      </w:r>
      <w:r w:rsidR="008074A1" w:rsidRPr="00340894">
        <w:rPr>
          <w:color w:val="auto"/>
          <w:sz w:val="28"/>
          <w:szCs w:val="28"/>
          <w:vertAlign w:val="baseline"/>
        </w:rPr>
        <w:t>)</w:t>
      </w:r>
      <w:r w:rsidR="00B37B90" w:rsidRPr="00340894">
        <w:rPr>
          <w:color w:val="auto"/>
          <w:sz w:val="28"/>
          <w:szCs w:val="28"/>
          <w:vertAlign w:val="baseline"/>
        </w:rPr>
        <w:t xml:space="preserve"> </w:t>
      </w:r>
      <w:r w:rsidR="00565FB6" w:rsidRPr="00340894">
        <w:rPr>
          <w:color w:val="auto"/>
          <w:sz w:val="28"/>
          <w:szCs w:val="28"/>
          <w:vertAlign w:val="baseline"/>
        </w:rPr>
        <w:t>Polovodičové súčiastky</w:t>
      </w:r>
      <w:r>
        <w:rPr>
          <w:color w:val="auto"/>
          <w:sz w:val="28"/>
          <w:szCs w:val="28"/>
          <w:vertAlign w:val="baseline"/>
        </w:rPr>
        <w:t xml:space="preserve"> –tranzistory - druhy </w:t>
      </w:r>
      <w:r w:rsidR="008074A1" w:rsidRPr="00340894">
        <w:rPr>
          <w:color w:val="auto"/>
          <w:sz w:val="28"/>
          <w:szCs w:val="28"/>
          <w:vertAlign w:val="baseline"/>
        </w:rPr>
        <w:t xml:space="preserve"> aj popísať</w:t>
      </w:r>
      <w:r>
        <w:rPr>
          <w:color w:val="auto"/>
          <w:sz w:val="28"/>
          <w:szCs w:val="28"/>
          <w:vertAlign w:val="baseline"/>
        </w:rPr>
        <w:t>, tyristory</w:t>
      </w:r>
    </w:p>
    <w:p w14:paraId="4520BFB8" w14:textId="77777777" w:rsidR="00436BA2" w:rsidRDefault="00436BA2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</w:t>
      </w:r>
      <w:r w:rsidR="00DF2205" w:rsidRPr="00340894">
        <w:rPr>
          <w:color w:val="auto"/>
          <w:sz w:val="28"/>
          <w:szCs w:val="28"/>
          <w:vertAlign w:val="baseline"/>
        </w:rPr>
        <w:t>9</w:t>
      </w:r>
      <w:r w:rsidR="00565FB6" w:rsidRPr="00340894">
        <w:rPr>
          <w:color w:val="auto"/>
          <w:sz w:val="28"/>
          <w:szCs w:val="28"/>
          <w:vertAlign w:val="baseline"/>
        </w:rPr>
        <w:t>)</w:t>
      </w:r>
      <w:r w:rsidRPr="00436BA2">
        <w:rPr>
          <w:color w:val="auto"/>
          <w:sz w:val="28"/>
          <w:szCs w:val="28"/>
          <w:vertAlign w:val="baseline"/>
        </w:rPr>
        <w:t xml:space="preserve"> </w:t>
      </w:r>
      <w:r w:rsidRPr="00340894">
        <w:rPr>
          <w:color w:val="auto"/>
          <w:sz w:val="28"/>
          <w:szCs w:val="28"/>
          <w:vertAlign w:val="baseline"/>
        </w:rPr>
        <w:t>Polovodičové súčiastky</w:t>
      </w:r>
      <w:r>
        <w:rPr>
          <w:color w:val="auto"/>
          <w:sz w:val="28"/>
          <w:szCs w:val="28"/>
          <w:vertAlign w:val="baseline"/>
        </w:rPr>
        <w:t xml:space="preserve"> – súčiastky riadené teplom a svetlom</w:t>
      </w:r>
    </w:p>
    <w:p w14:paraId="1467C100" w14:textId="77777777" w:rsidR="00436BA2" w:rsidRDefault="00436BA2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>10) Integrované obvody</w:t>
      </w:r>
    </w:p>
    <w:p w14:paraId="6B63D797" w14:textId="37F5D8F2" w:rsidR="00B37B90" w:rsidRPr="00340894" w:rsidRDefault="00436BA2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11) </w:t>
      </w:r>
      <w:r w:rsidR="003D3D24">
        <w:rPr>
          <w:color w:val="auto"/>
          <w:sz w:val="28"/>
          <w:szCs w:val="28"/>
          <w:vertAlign w:val="baseline"/>
        </w:rPr>
        <w:t>Meranie el. prúdu a el. napätia</w:t>
      </w:r>
    </w:p>
    <w:p w14:paraId="7052BDB4" w14:textId="77777777" w:rsidR="00B9173D" w:rsidRPr="00340894" w:rsidRDefault="00B9173D">
      <w:pPr>
        <w:rPr>
          <w:color w:val="auto"/>
          <w:sz w:val="28"/>
          <w:szCs w:val="28"/>
          <w:vertAlign w:val="baseline"/>
        </w:rPr>
      </w:pPr>
    </w:p>
    <w:sectPr w:rsidR="00B9173D" w:rsidRPr="00340894" w:rsidSect="00091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849"/>
    <w:rsid w:val="000911F0"/>
    <w:rsid w:val="00155948"/>
    <w:rsid w:val="001665D9"/>
    <w:rsid w:val="001B44C5"/>
    <w:rsid w:val="002E520F"/>
    <w:rsid w:val="00340894"/>
    <w:rsid w:val="003D3D24"/>
    <w:rsid w:val="003E7EE7"/>
    <w:rsid w:val="00436BA2"/>
    <w:rsid w:val="00565FB6"/>
    <w:rsid w:val="00662B0C"/>
    <w:rsid w:val="008074A1"/>
    <w:rsid w:val="008A78CC"/>
    <w:rsid w:val="009429E0"/>
    <w:rsid w:val="009E47CB"/>
    <w:rsid w:val="00B35BDC"/>
    <w:rsid w:val="00B37B90"/>
    <w:rsid w:val="00B9173D"/>
    <w:rsid w:val="00BC017E"/>
    <w:rsid w:val="00BF05F1"/>
    <w:rsid w:val="00C071E3"/>
    <w:rsid w:val="00C34849"/>
    <w:rsid w:val="00CF30B1"/>
    <w:rsid w:val="00DF2205"/>
    <w:rsid w:val="00E77E4D"/>
    <w:rsid w:val="00F314ED"/>
    <w:rsid w:val="00FF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4131"/>
  <w15:docId w15:val="{3E834488-9A09-402B-8C06-43BD08F4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Asus</cp:lastModifiedBy>
  <cp:revision>17</cp:revision>
  <dcterms:created xsi:type="dcterms:W3CDTF">2019-09-02T19:01:00Z</dcterms:created>
  <dcterms:modified xsi:type="dcterms:W3CDTF">2023-09-04T15:29:00Z</dcterms:modified>
</cp:coreProperties>
</file>